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D1DA8">
        <w:rPr>
          <w:rFonts w:ascii="MS Shell Dlg 2" w:hAnsi="MS Shell Dlg 2" w:cs="MS Shell Dlg 2"/>
          <w:noProof/>
          <w:sz w:val="40"/>
          <w:szCs w:val="40"/>
          <w:u w:val="single"/>
        </w:rPr>
        <w:t xml:space="preserve">Température </w:t>
      </w:r>
      <w:r w:rsidR="00436853">
        <w:rPr>
          <w:rFonts w:ascii="MS Shell Dlg 2" w:hAnsi="MS Shell Dlg 2" w:cs="MS Shell Dlg 2"/>
          <w:noProof/>
          <w:sz w:val="40"/>
          <w:szCs w:val="40"/>
          <w:u w:val="single"/>
        </w:rPr>
        <w:t>du béton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F23D5E" w:rsidRDefault="00D7782D" w:rsidP="00F23D5E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DD1DA8" w:rsidRDefault="00DD1DA8" w:rsidP="00DD1DA8">
      <w:r>
        <w:t>Cette température renvoie aux conditions climatiques dans lesquelles vont se dérouler le bétonnage. Un temps froid à très froid (ne pas descendre en dessous de 5°C) pourra permettre d’abaisser la quantité d’eau. Par contre, un temps chaud devrait conduire à augmenter la quantité d’eau pour faire face à une évaporation accélérée.</w:t>
      </w:r>
    </w:p>
    <w:p w:rsidR="00DD1DA8" w:rsidRDefault="00DD1DA8" w:rsidP="00DD1DA8">
      <w:r>
        <w:t>Or, c’est une mauvaise pratique d’accroitre la quantité d’eau par temps chaud car on réduit sensiblement la résistance du béton durci (d’où la zone grisée sur le tableau ci-dessous). Utiliser plutôt des adjuvants.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950"/>
        <w:gridCol w:w="951"/>
        <w:gridCol w:w="951"/>
        <w:gridCol w:w="950"/>
        <w:gridCol w:w="951"/>
        <w:gridCol w:w="951"/>
        <w:gridCol w:w="951"/>
      </w:tblGrid>
      <w:tr w:rsidR="00DD1DA8" w:rsidTr="0098754E">
        <w:tc>
          <w:tcPr>
            <w:tcW w:w="2405" w:type="dxa"/>
          </w:tcPr>
          <w:p w:rsidR="00DD1DA8" w:rsidRDefault="00DD1DA8" w:rsidP="0098754E">
            <w:r>
              <w:t>Température (°c)</w:t>
            </w:r>
          </w:p>
        </w:tc>
        <w:tc>
          <w:tcPr>
            <w:tcW w:w="950" w:type="dxa"/>
            <w:vAlign w:val="center"/>
          </w:tcPr>
          <w:p w:rsidR="00DD1DA8" w:rsidRDefault="00DD1DA8" w:rsidP="0098754E">
            <w:pPr>
              <w:jc w:val="center"/>
            </w:pPr>
            <w:r>
              <w:t>5</w:t>
            </w:r>
          </w:p>
        </w:tc>
        <w:tc>
          <w:tcPr>
            <w:tcW w:w="951" w:type="dxa"/>
            <w:vAlign w:val="center"/>
          </w:tcPr>
          <w:p w:rsidR="00DD1DA8" w:rsidRDefault="00DD1DA8" w:rsidP="0098754E">
            <w:pPr>
              <w:jc w:val="center"/>
            </w:pPr>
            <w:r>
              <w:t>10</w:t>
            </w:r>
          </w:p>
        </w:tc>
        <w:tc>
          <w:tcPr>
            <w:tcW w:w="951" w:type="dxa"/>
            <w:vAlign w:val="center"/>
          </w:tcPr>
          <w:p w:rsidR="00DD1DA8" w:rsidRDefault="00DD1DA8" w:rsidP="0098754E">
            <w:pPr>
              <w:jc w:val="center"/>
            </w:pPr>
            <w:r>
              <w:t>15</w:t>
            </w:r>
          </w:p>
        </w:tc>
        <w:tc>
          <w:tcPr>
            <w:tcW w:w="950" w:type="dxa"/>
            <w:vAlign w:val="center"/>
          </w:tcPr>
          <w:p w:rsidR="00DD1DA8" w:rsidRDefault="00DD1DA8" w:rsidP="0098754E">
            <w:pPr>
              <w:jc w:val="center"/>
            </w:pPr>
            <w:r>
              <w:t>20</w:t>
            </w: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:rsidR="00DD1DA8" w:rsidRDefault="00DD1DA8" w:rsidP="0098754E">
            <w:pPr>
              <w:jc w:val="center"/>
            </w:pPr>
            <w:r>
              <w:t>25</w:t>
            </w: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:rsidR="00DD1DA8" w:rsidRDefault="00DD1DA8" w:rsidP="0098754E">
            <w:pPr>
              <w:jc w:val="center"/>
            </w:pPr>
            <w:r>
              <w:t>30</w:t>
            </w: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:rsidR="00DD1DA8" w:rsidRDefault="00DD1DA8" w:rsidP="0098754E">
            <w:pPr>
              <w:jc w:val="center"/>
            </w:pPr>
            <w:r>
              <w:t>35</w:t>
            </w:r>
          </w:p>
        </w:tc>
      </w:tr>
      <w:tr w:rsidR="00DD1DA8" w:rsidTr="0098754E">
        <w:tc>
          <w:tcPr>
            <w:tcW w:w="2405" w:type="dxa"/>
          </w:tcPr>
          <w:p w:rsidR="00DD1DA8" w:rsidRDefault="00DD1DA8" w:rsidP="0098754E">
            <w:r>
              <w:t>Coefficient multiplicateur</w:t>
            </w:r>
          </w:p>
        </w:tc>
        <w:tc>
          <w:tcPr>
            <w:tcW w:w="950" w:type="dxa"/>
            <w:vAlign w:val="center"/>
          </w:tcPr>
          <w:p w:rsidR="00DD1DA8" w:rsidRDefault="00DD1DA8" w:rsidP="0098754E">
            <w:pPr>
              <w:jc w:val="center"/>
            </w:pPr>
            <w:r>
              <w:t>0.94</w:t>
            </w:r>
          </w:p>
        </w:tc>
        <w:tc>
          <w:tcPr>
            <w:tcW w:w="951" w:type="dxa"/>
            <w:vAlign w:val="center"/>
          </w:tcPr>
          <w:p w:rsidR="00DD1DA8" w:rsidRDefault="00DD1DA8" w:rsidP="0098754E">
            <w:pPr>
              <w:jc w:val="center"/>
            </w:pPr>
            <w:r>
              <w:t>0.96</w:t>
            </w:r>
          </w:p>
        </w:tc>
        <w:tc>
          <w:tcPr>
            <w:tcW w:w="951" w:type="dxa"/>
            <w:vAlign w:val="center"/>
          </w:tcPr>
          <w:p w:rsidR="00DD1DA8" w:rsidRDefault="00DD1DA8" w:rsidP="0098754E">
            <w:pPr>
              <w:jc w:val="center"/>
            </w:pPr>
            <w:r>
              <w:t>0.98</w:t>
            </w:r>
          </w:p>
        </w:tc>
        <w:tc>
          <w:tcPr>
            <w:tcW w:w="950" w:type="dxa"/>
            <w:vAlign w:val="center"/>
          </w:tcPr>
          <w:p w:rsidR="00DD1DA8" w:rsidRDefault="00DD1DA8" w:rsidP="0098754E">
            <w:pPr>
              <w:jc w:val="center"/>
            </w:pPr>
            <w:r>
              <w:t>1</w:t>
            </w: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:rsidR="00DD1DA8" w:rsidRDefault="00DD1DA8" w:rsidP="0098754E">
            <w:pPr>
              <w:jc w:val="center"/>
            </w:pPr>
            <w:r>
              <w:t>1.04</w:t>
            </w: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:rsidR="00DD1DA8" w:rsidRDefault="00DD1DA8" w:rsidP="0098754E">
            <w:pPr>
              <w:jc w:val="center"/>
            </w:pPr>
            <w:r>
              <w:t>1.08</w:t>
            </w: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:rsidR="00DD1DA8" w:rsidRDefault="00DD1DA8" w:rsidP="0098754E">
            <w:pPr>
              <w:jc w:val="center"/>
            </w:pPr>
            <w:r>
              <w:t>1.12</w:t>
            </w:r>
          </w:p>
        </w:tc>
      </w:tr>
    </w:tbl>
    <w:p w:rsidR="00B81445" w:rsidRDefault="00B81445" w:rsidP="00356AC9">
      <w:bookmarkStart w:id="0" w:name="_GoBack"/>
      <w:bookmarkEnd w:id="0"/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436853">
        <w:t>22 mars 2026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F23D5E" w:rsidP="00C163E6">
      <w:pPr>
        <w:pStyle w:val="Paragraphedeliste"/>
        <w:numPr>
          <w:ilvl w:val="0"/>
          <w:numId w:val="1"/>
        </w:numPr>
        <w:spacing w:line="240" w:lineRule="auto"/>
      </w:pPr>
      <w:r>
        <w:t xml:space="preserve">[1] </w:t>
      </w:r>
      <w:r w:rsidR="00513B6C">
        <w:t>« Nouveau guide du béton et de ses constituants » - 8</w:t>
      </w:r>
      <w:r w:rsidR="00513B6C" w:rsidRPr="005B5122">
        <w:rPr>
          <w:vertAlign w:val="superscript"/>
        </w:rPr>
        <w:t>ième</w:t>
      </w:r>
      <w:r w:rsidR="00513B6C">
        <w:t xml:space="preserve"> édition 1998 3</w:t>
      </w:r>
      <w:r w:rsidR="00513B6C" w:rsidRPr="00D75B78">
        <w:rPr>
          <w:vertAlign w:val="superscript"/>
        </w:rPr>
        <w:t>ième</w:t>
      </w:r>
      <w:r w:rsidR="00513B6C">
        <w:t xml:space="preserve"> tirage 2007 – G. Dreux &amp; J. FESTA- Edition Eyrolles  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sectPr w:rsidR="009B79DA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F3503"/>
    <w:multiLevelType w:val="hybridMultilevel"/>
    <w:tmpl w:val="05947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70F2A"/>
    <w:multiLevelType w:val="hybridMultilevel"/>
    <w:tmpl w:val="FDD20D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16014"/>
    <w:multiLevelType w:val="hybridMultilevel"/>
    <w:tmpl w:val="37B45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5C68DA"/>
    <w:multiLevelType w:val="multilevel"/>
    <w:tmpl w:val="D44E4F2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9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1"/>
  </w:num>
  <w:num w:numId="8">
    <w:abstractNumId w:val="14"/>
  </w:num>
  <w:num w:numId="9">
    <w:abstractNumId w:val="4"/>
  </w:num>
  <w:num w:numId="10">
    <w:abstractNumId w:val="9"/>
  </w:num>
  <w:num w:numId="11">
    <w:abstractNumId w:val="10"/>
  </w:num>
  <w:num w:numId="12">
    <w:abstractNumId w:val="13"/>
  </w:num>
  <w:num w:numId="13">
    <w:abstractNumId w:val="16"/>
  </w:num>
  <w:num w:numId="14">
    <w:abstractNumId w:val="17"/>
  </w:num>
  <w:num w:numId="15">
    <w:abstractNumId w:val="18"/>
  </w:num>
  <w:num w:numId="16">
    <w:abstractNumId w:val="3"/>
  </w:num>
  <w:num w:numId="17">
    <w:abstractNumId w:val="2"/>
  </w:num>
  <w:num w:numId="18">
    <w:abstractNumId w:val="20"/>
  </w:num>
  <w:num w:numId="19">
    <w:abstractNumId w:val="12"/>
  </w:num>
  <w:num w:numId="20">
    <w:abstractNumId w:val="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56AC9"/>
    <w:rsid w:val="00436853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7202E"/>
    <w:rsid w:val="00D7782D"/>
    <w:rsid w:val="00D8287A"/>
    <w:rsid w:val="00DD1DA8"/>
    <w:rsid w:val="00E32643"/>
    <w:rsid w:val="00E341E3"/>
    <w:rsid w:val="00E90F9F"/>
    <w:rsid w:val="00EC1B70"/>
    <w:rsid w:val="00ED1818"/>
    <w:rsid w:val="00EE2A24"/>
    <w:rsid w:val="00EF1D5B"/>
    <w:rsid w:val="00F060F6"/>
    <w:rsid w:val="00F23D5E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D967A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F23D5E"/>
    <w:pPr>
      <w:keepNext/>
      <w:widowControl w:val="0"/>
      <w:numPr>
        <w:numId w:val="18"/>
      </w:numPr>
      <w:autoSpaceDE w:val="0"/>
      <w:autoSpaceDN w:val="0"/>
      <w:adjustRightInd w:val="0"/>
      <w:spacing w:after="24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9"/>
    <w:qFormat/>
    <w:rsid w:val="00F23D5E"/>
    <w:pPr>
      <w:keepNext/>
      <w:numPr>
        <w:ilvl w:val="1"/>
        <w:numId w:val="18"/>
      </w:numPr>
      <w:shd w:val="clear" w:color="auto" w:fill="FBD4B4" w:themeFill="accent6" w:themeFillTint="66"/>
      <w:autoSpaceDE w:val="0"/>
      <w:autoSpaceDN w:val="0"/>
      <w:adjustRightInd w:val="0"/>
      <w:spacing w:before="240" w:after="240" w:line="240" w:lineRule="auto"/>
      <w:jc w:val="both"/>
      <w:outlineLvl w:val="1"/>
    </w:pPr>
    <w:rPr>
      <w:rFonts w:ascii="Times New Roman" w:eastAsia="Times New Roman" w:hAnsi="Times New Roman" w:cstheme="minorHAnsi"/>
      <w:b/>
      <w:bCs/>
      <w:sz w:val="28"/>
      <w:szCs w:val="32"/>
    </w:rPr>
  </w:style>
  <w:style w:type="paragraph" w:styleId="Titre3">
    <w:name w:val="heading 3"/>
    <w:basedOn w:val="Normal"/>
    <w:next w:val="Normal"/>
    <w:link w:val="Titre3Car"/>
    <w:autoRedefine/>
    <w:uiPriority w:val="99"/>
    <w:qFormat/>
    <w:rsid w:val="00F23D5E"/>
    <w:pPr>
      <w:keepNext/>
      <w:widowControl w:val="0"/>
      <w:numPr>
        <w:ilvl w:val="2"/>
        <w:numId w:val="18"/>
      </w:numPr>
      <w:pBdr>
        <w:bottom w:val="single" w:sz="4" w:space="1" w:color="auto"/>
      </w:pBdr>
      <w:autoSpaceDE w:val="0"/>
      <w:autoSpaceDN w:val="0"/>
      <w:adjustRightInd w:val="0"/>
      <w:spacing w:before="240" w:after="24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itre4">
    <w:name w:val="heading 4"/>
    <w:basedOn w:val="Normal"/>
    <w:next w:val="Normal"/>
    <w:link w:val="Titre4Car"/>
    <w:autoRedefine/>
    <w:uiPriority w:val="99"/>
    <w:qFormat/>
    <w:rsid w:val="00F23D5E"/>
    <w:pPr>
      <w:keepNext/>
      <w:numPr>
        <w:ilvl w:val="3"/>
        <w:numId w:val="18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bCs/>
      <w:szCs w:val="20"/>
      <w:u w:val="single"/>
    </w:rPr>
  </w:style>
  <w:style w:type="paragraph" w:styleId="Titre5">
    <w:name w:val="heading 5"/>
    <w:basedOn w:val="Normal"/>
    <w:next w:val="Normal"/>
    <w:link w:val="Titre5Car"/>
    <w:autoRedefine/>
    <w:uiPriority w:val="99"/>
    <w:qFormat/>
    <w:rsid w:val="00F23D5E"/>
    <w:pPr>
      <w:keepNext/>
      <w:numPr>
        <w:ilvl w:val="4"/>
        <w:numId w:val="18"/>
      </w:numPr>
      <w:autoSpaceDE w:val="0"/>
      <w:autoSpaceDN w:val="0"/>
      <w:adjustRightInd w:val="0"/>
      <w:spacing w:after="240" w:line="240" w:lineRule="auto"/>
      <w:ind w:left="1716"/>
      <w:jc w:val="both"/>
      <w:outlineLvl w:val="4"/>
    </w:pPr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paragraph" w:styleId="Titre6">
    <w:name w:val="heading 6"/>
    <w:basedOn w:val="Normal"/>
    <w:next w:val="Normal"/>
    <w:link w:val="Titre6Car"/>
    <w:uiPriority w:val="99"/>
    <w:qFormat/>
    <w:rsid w:val="00F23D5E"/>
    <w:pPr>
      <w:keepNext/>
      <w:numPr>
        <w:ilvl w:val="5"/>
        <w:numId w:val="18"/>
      </w:numPr>
      <w:autoSpaceDE w:val="0"/>
      <w:autoSpaceDN w:val="0"/>
      <w:adjustRightInd w:val="0"/>
      <w:spacing w:after="0" w:line="240" w:lineRule="auto"/>
      <w:jc w:val="both"/>
      <w:outlineLvl w:val="5"/>
    </w:pPr>
    <w:rPr>
      <w:rFonts w:ascii="Courier New" w:eastAsia="Times New Roman" w:hAnsi="Courier New" w:cs="Courier New"/>
      <w:sz w:val="20"/>
      <w:szCs w:val="20"/>
      <w:u w:val="single"/>
    </w:rPr>
  </w:style>
  <w:style w:type="paragraph" w:styleId="Titre7">
    <w:name w:val="heading 7"/>
    <w:basedOn w:val="Normal"/>
    <w:next w:val="Normal"/>
    <w:link w:val="Titre7Car"/>
    <w:uiPriority w:val="99"/>
    <w:qFormat/>
    <w:rsid w:val="00F23D5E"/>
    <w:pPr>
      <w:keepNext/>
      <w:numPr>
        <w:ilvl w:val="6"/>
        <w:numId w:val="18"/>
      </w:numPr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Titre8">
    <w:name w:val="heading 8"/>
    <w:basedOn w:val="Normal"/>
    <w:next w:val="Normal"/>
    <w:link w:val="Titre8Car"/>
    <w:uiPriority w:val="99"/>
    <w:qFormat/>
    <w:rsid w:val="00F23D5E"/>
    <w:pPr>
      <w:keepNext/>
      <w:numPr>
        <w:ilvl w:val="7"/>
        <w:numId w:val="18"/>
      </w:numPr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F23D5E"/>
    <w:pPr>
      <w:keepNext/>
      <w:widowControl w:val="0"/>
      <w:numPr>
        <w:ilvl w:val="8"/>
        <w:numId w:val="18"/>
      </w:numPr>
      <w:autoSpaceDE w:val="0"/>
      <w:autoSpaceDN w:val="0"/>
      <w:adjustRightInd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F23D5E"/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character" w:customStyle="1" w:styleId="Titre2Car">
    <w:name w:val="Titre 2 Car"/>
    <w:basedOn w:val="Policepardfaut"/>
    <w:link w:val="Titre2"/>
    <w:uiPriority w:val="99"/>
    <w:rsid w:val="00F23D5E"/>
    <w:rPr>
      <w:rFonts w:ascii="Times New Roman" w:eastAsia="Times New Roman" w:hAnsi="Times New Roman" w:cstheme="minorHAnsi"/>
      <w:b/>
      <w:bCs/>
      <w:sz w:val="28"/>
      <w:szCs w:val="32"/>
      <w:shd w:val="clear" w:color="auto" w:fill="FBD4B4" w:themeFill="accent6" w:themeFillTint="66"/>
    </w:rPr>
  </w:style>
  <w:style w:type="character" w:customStyle="1" w:styleId="Titre3Car">
    <w:name w:val="Titre 3 Car"/>
    <w:basedOn w:val="Policepardfaut"/>
    <w:link w:val="Titre3"/>
    <w:uiPriority w:val="99"/>
    <w:rsid w:val="00F23D5E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itre4Car">
    <w:name w:val="Titre 4 Car"/>
    <w:basedOn w:val="Policepardfaut"/>
    <w:link w:val="Titre4"/>
    <w:uiPriority w:val="99"/>
    <w:rsid w:val="00F23D5E"/>
    <w:rPr>
      <w:rFonts w:ascii="Times New Roman" w:eastAsia="Times New Roman" w:hAnsi="Times New Roman" w:cs="Times New Roman"/>
      <w:bCs/>
      <w:szCs w:val="20"/>
      <w:u w:val="single"/>
    </w:rPr>
  </w:style>
  <w:style w:type="character" w:customStyle="1" w:styleId="Titre5Car">
    <w:name w:val="Titre 5 Car"/>
    <w:basedOn w:val="Policepardfaut"/>
    <w:link w:val="Titre5"/>
    <w:uiPriority w:val="99"/>
    <w:rsid w:val="00F23D5E"/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character" w:customStyle="1" w:styleId="Titre6Car">
    <w:name w:val="Titre 6 Car"/>
    <w:basedOn w:val="Policepardfaut"/>
    <w:link w:val="Titre6"/>
    <w:uiPriority w:val="99"/>
    <w:rsid w:val="00F23D5E"/>
    <w:rPr>
      <w:rFonts w:ascii="Courier New" w:eastAsia="Times New Roman" w:hAnsi="Courier New" w:cs="Courier New"/>
      <w:sz w:val="20"/>
      <w:szCs w:val="20"/>
      <w:u w:val="single"/>
    </w:rPr>
  </w:style>
  <w:style w:type="character" w:customStyle="1" w:styleId="Titre7Car">
    <w:name w:val="Titre 7 Car"/>
    <w:basedOn w:val="Policepardfaut"/>
    <w:link w:val="Titre7"/>
    <w:uiPriority w:val="99"/>
    <w:rsid w:val="00F23D5E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Titre8Car">
    <w:name w:val="Titre 8 Car"/>
    <w:basedOn w:val="Policepardfaut"/>
    <w:link w:val="Titre8"/>
    <w:uiPriority w:val="99"/>
    <w:rsid w:val="00F23D5E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9"/>
    <w:rsid w:val="00F23D5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styleId="Lienhypertexte">
    <w:name w:val="Hyperlink"/>
    <w:basedOn w:val="Policepardfaut"/>
    <w:uiPriority w:val="99"/>
    <w:rsid w:val="00F23D5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154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7</cp:revision>
  <dcterms:created xsi:type="dcterms:W3CDTF">2025-11-16T14:41:00Z</dcterms:created>
  <dcterms:modified xsi:type="dcterms:W3CDTF">2026-03-22T08:02:00Z</dcterms:modified>
</cp:coreProperties>
</file>